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2E7AC" w14:textId="6CF3FDCC" w:rsidR="009E6AF0" w:rsidRDefault="009E6AF0" w:rsidP="00B16924">
      <w:pPr>
        <w:spacing w:line="480" w:lineRule="auto"/>
        <w:jc w:val="center"/>
        <w:rPr>
          <w:rFonts w:ascii="Times New Roman" w:hAnsi="Times New Roman" w:cs="Times New Roman"/>
          <w:sz w:val="24"/>
          <w:szCs w:val="24"/>
        </w:rPr>
      </w:pPr>
    </w:p>
    <w:p w14:paraId="675C5C84" w14:textId="5D5612E3" w:rsidR="00B16924" w:rsidRDefault="00B16924" w:rsidP="00B16924">
      <w:pPr>
        <w:spacing w:line="480" w:lineRule="auto"/>
        <w:jc w:val="center"/>
        <w:rPr>
          <w:rFonts w:ascii="Times New Roman" w:hAnsi="Times New Roman" w:cs="Times New Roman"/>
          <w:sz w:val="24"/>
          <w:szCs w:val="24"/>
        </w:rPr>
      </w:pPr>
    </w:p>
    <w:p w14:paraId="4A1F6DA0" w14:textId="32BD60D4" w:rsidR="00B16924" w:rsidRDefault="00B16924" w:rsidP="00B16924">
      <w:pPr>
        <w:spacing w:line="480" w:lineRule="auto"/>
        <w:jc w:val="center"/>
        <w:rPr>
          <w:rFonts w:ascii="Times New Roman" w:hAnsi="Times New Roman" w:cs="Times New Roman"/>
          <w:sz w:val="24"/>
          <w:szCs w:val="24"/>
        </w:rPr>
      </w:pPr>
    </w:p>
    <w:p w14:paraId="2638665B" w14:textId="5CBB7385" w:rsidR="00B16924" w:rsidRDefault="00B16924" w:rsidP="00B16924">
      <w:pPr>
        <w:spacing w:line="480" w:lineRule="auto"/>
        <w:jc w:val="center"/>
        <w:rPr>
          <w:rFonts w:ascii="Times New Roman" w:hAnsi="Times New Roman" w:cs="Times New Roman"/>
          <w:sz w:val="24"/>
          <w:szCs w:val="24"/>
        </w:rPr>
      </w:pPr>
    </w:p>
    <w:p w14:paraId="1E4B9394" w14:textId="77777777" w:rsidR="00B16924" w:rsidRDefault="00B16924" w:rsidP="00B16924">
      <w:pPr>
        <w:spacing w:line="480" w:lineRule="auto"/>
        <w:jc w:val="center"/>
        <w:rPr>
          <w:rFonts w:ascii="Times New Roman" w:hAnsi="Times New Roman" w:cs="Times New Roman"/>
          <w:sz w:val="24"/>
          <w:szCs w:val="24"/>
        </w:rPr>
      </w:pPr>
    </w:p>
    <w:p w14:paraId="3764BFE9" w14:textId="4AC8A872" w:rsidR="0058036E" w:rsidRDefault="0053347A" w:rsidP="00B16924">
      <w:pPr>
        <w:spacing w:line="480" w:lineRule="auto"/>
        <w:jc w:val="center"/>
        <w:rPr>
          <w:rFonts w:ascii="Times New Roman" w:hAnsi="Times New Roman" w:cs="Times New Roman"/>
          <w:sz w:val="24"/>
          <w:szCs w:val="24"/>
        </w:rPr>
      </w:pPr>
      <w:r w:rsidRPr="0053347A">
        <w:rPr>
          <w:rFonts w:ascii="Times New Roman" w:hAnsi="Times New Roman" w:cs="Times New Roman"/>
          <w:sz w:val="24"/>
          <w:szCs w:val="24"/>
        </w:rPr>
        <w:t>Enterprise Resource Planning (ERP)</w:t>
      </w:r>
      <w:r>
        <w:rPr>
          <w:rFonts w:ascii="Times New Roman" w:hAnsi="Times New Roman" w:cs="Times New Roman"/>
          <w:sz w:val="24"/>
          <w:szCs w:val="24"/>
        </w:rPr>
        <w:t xml:space="preserve"> Systems</w:t>
      </w:r>
    </w:p>
    <w:p w14:paraId="309B8ED5" w14:textId="77777777" w:rsidR="0058036E" w:rsidRDefault="00864E48" w:rsidP="00B16924">
      <w:pPr>
        <w:spacing w:line="480" w:lineRule="auto"/>
        <w:jc w:val="center"/>
        <w:rPr>
          <w:rFonts w:ascii="Times New Roman" w:hAnsi="Times New Roman" w:cs="Times New Roman"/>
          <w:sz w:val="24"/>
          <w:szCs w:val="24"/>
        </w:rPr>
      </w:pPr>
      <w:r w:rsidRPr="00864E48">
        <w:rPr>
          <w:rFonts w:ascii="Times New Roman" w:hAnsi="Times New Roman" w:cs="Times New Roman"/>
          <w:sz w:val="24"/>
          <w:szCs w:val="24"/>
        </w:rPr>
        <w:t>Student’s Name</w:t>
      </w:r>
    </w:p>
    <w:p w14:paraId="0746472D" w14:textId="12D74D4C" w:rsidR="00864E48" w:rsidRDefault="00864E48" w:rsidP="00B16924">
      <w:pPr>
        <w:spacing w:line="480" w:lineRule="auto"/>
        <w:jc w:val="center"/>
        <w:rPr>
          <w:rFonts w:ascii="Times New Roman" w:hAnsi="Times New Roman" w:cs="Times New Roman"/>
          <w:sz w:val="24"/>
          <w:szCs w:val="24"/>
        </w:rPr>
      </w:pPr>
      <w:r w:rsidRPr="00864E48">
        <w:rPr>
          <w:rFonts w:ascii="Times New Roman" w:hAnsi="Times New Roman" w:cs="Times New Roman"/>
          <w:sz w:val="24"/>
          <w:szCs w:val="24"/>
        </w:rPr>
        <w:t>Institutional Affiliation</w:t>
      </w:r>
      <w:r w:rsidR="0058036E">
        <w:rPr>
          <w:rFonts w:ascii="Times New Roman" w:hAnsi="Times New Roman" w:cs="Times New Roman"/>
          <w:sz w:val="24"/>
          <w:szCs w:val="24"/>
        </w:rPr>
        <w:t>s</w:t>
      </w:r>
    </w:p>
    <w:p w14:paraId="160CC359" w14:textId="77777777" w:rsidR="00B16924" w:rsidRDefault="00B16924" w:rsidP="00B1692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D0CC58" w14:textId="68EAE2D4" w:rsidR="0058036E" w:rsidRDefault="0058036E" w:rsidP="00B16924">
      <w:pPr>
        <w:spacing w:line="480" w:lineRule="auto"/>
        <w:jc w:val="center"/>
        <w:rPr>
          <w:rFonts w:ascii="Times New Roman" w:hAnsi="Times New Roman" w:cs="Times New Roman"/>
          <w:sz w:val="24"/>
          <w:szCs w:val="24"/>
        </w:rPr>
      </w:pPr>
      <w:r w:rsidRPr="0058036E">
        <w:rPr>
          <w:rFonts w:ascii="Times New Roman" w:hAnsi="Times New Roman" w:cs="Times New Roman"/>
          <w:sz w:val="24"/>
          <w:szCs w:val="24"/>
        </w:rPr>
        <w:lastRenderedPageBreak/>
        <w:t>Enterprise Resource Planning (ERP) Systems</w:t>
      </w:r>
    </w:p>
    <w:p w14:paraId="60E1D59F" w14:textId="77777777" w:rsidR="0058036E" w:rsidRDefault="003678BF" w:rsidP="00B16924">
      <w:pPr>
        <w:spacing w:line="480" w:lineRule="auto"/>
        <w:jc w:val="center"/>
        <w:rPr>
          <w:rFonts w:ascii="Times New Roman" w:hAnsi="Times New Roman" w:cs="Times New Roman"/>
          <w:b/>
          <w:sz w:val="24"/>
          <w:szCs w:val="24"/>
        </w:rPr>
      </w:pPr>
      <w:r w:rsidRPr="00864E48">
        <w:rPr>
          <w:rFonts w:ascii="Times New Roman" w:hAnsi="Times New Roman" w:cs="Times New Roman"/>
          <w:b/>
          <w:sz w:val="24"/>
          <w:szCs w:val="24"/>
        </w:rPr>
        <w:t>Introduction</w:t>
      </w:r>
    </w:p>
    <w:p w14:paraId="5C68CAF3" w14:textId="59C77F6F" w:rsidR="0058036E" w:rsidRDefault="00E030A6"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 xml:space="preserve">All components of </w:t>
      </w:r>
      <w:r w:rsidR="00FA16D1">
        <w:rPr>
          <w:rFonts w:ascii="Times New Roman" w:hAnsi="Times New Roman" w:cs="Times New Roman"/>
          <w:sz w:val="24"/>
          <w:szCs w:val="24"/>
        </w:rPr>
        <w:t xml:space="preserve">a </w:t>
      </w:r>
      <w:r w:rsidRPr="00864E48">
        <w:rPr>
          <w:rFonts w:ascii="Times New Roman" w:hAnsi="Times New Roman" w:cs="Times New Roman"/>
          <w:sz w:val="24"/>
          <w:szCs w:val="24"/>
        </w:rPr>
        <w:t xml:space="preserve">business are required to be brought under </w:t>
      </w:r>
      <w:r w:rsidR="00FA16D1">
        <w:rPr>
          <w:rFonts w:ascii="Times New Roman" w:hAnsi="Times New Roman" w:cs="Times New Roman"/>
          <w:sz w:val="24"/>
          <w:szCs w:val="24"/>
        </w:rPr>
        <w:t>scrutiny by</w:t>
      </w:r>
      <w:r w:rsidRPr="00864E48">
        <w:rPr>
          <w:rFonts w:ascii="Times New Roman" w:hAnsi="Times New Roman" w:cs="Times New Roman"/>
          <w:sz w:val="24"/>
          <w:szCs w:val="24"/>
        </w:rPr>
        <w:t xml:space="preserve"> an operational system. This is the system researchers and business moguls term as enterprise resource planning</w:t>
      </w:r>
      <w:r w:rsidR="00FA16D1">
        <w:rPr>
          <w:rFonts w:ascii="Times New Roman" w:hAnsi="Times New Roman" w:cs="Times New Roman"/>
          <w:sz w:val="24"/>
          <w:szCs w:val="24"/>
        </w:rPr>
        <w:t>, ERP</w:t>
      </w:r>
      <w:r w:rsidRPr="00864E48">
        <w:rPr>
          <w:rFonts w:ascii="Times New Roman" w:hAnsi="Times New Roman" w:cs="Times New Roman"/>
          <w:sz w:val="24"/>
          <w:szCs w:val="24"/>
        </w:rPr>
        <w:t xml:space="preserve">. Most relatively, enterprise resource planning </w:t>
      </w:r>
      <w:r w:rsidR="00FA16D1" w:rsidRPr="00FA16D1">
        <w:rPr>
          <w:rFonts w:ascii="Times New Roman" w:hAnsi="Times New Roman" w:cs="Times New Roman"/>
          <w:sz w:val="24"/>
          <w:szCs w:val="24"/>
        </w:rPr>
        <w:t>ERP</w:t>
      </w:r>
      <w:r w:rsidR="00FA16D1">
        <w:rPr>
          <w:rFonts w:ascii="Times New Roman" w:hAnsi="Times New Roman" w:cs="Times New Roman"/>
          <w:sz w:val="24"/>
          <w:szCs w:val="24"/>
        </w:rPr>
        <w:t xml:space="preserve"> </w:t>
      </w:r>
      <w:r w:rsidR="00FA16D1" w:rsidRPr="00FA16D1">
        <w:rPr>
          <w:rFonts w:ascii="Times New Roman" w:hAnsi="Times New Roman" w:cs="Times New Roman"/>
          <w:sz w:val="24"/>
          <w:szCs w:val="24"/>
        </w:rPr>
        <w:t>is</w:t>
      </w:r>
      <w:r w:rsidRPr="00864E48">
        <w:rPr>
          <w:rFonts w:ascii="Times New Roman" w:hAnsi="Times New Roman" w:cs="Times New Roman"/>
          <w:sz w:val="24"/>
          <w:szCs w:val="24"/>
        </w:rPr>
        <w:t xml:space="preserve"> a comprehensive integration </w:t>
      </w:r>
      <w:r w:rsidR="00FA16D1">
        <w:rPr>
          <w:rFonts w:ascii="Times New Roman" w:hAnsi="Times New Roman" w:cs="Times New Roman"/>
          <w:sz w:val="24"/>
          <w:szCs w:val="24"/>
        </w:rPr>
        <w:t xml:space="preserve">of a </w:t>
      </w:r>
      <w:r w:rsidRPr="00864E48">
        <w:rPr>
          <w:rFonts w:ascii="Times New Roman" w:hAnsi="Times New Roman" w:cs="Times New Roman"/>
          <w:sz w:val="24"/>
          <w:szCs w:val="24"/>
        </w:rPr>
        <w:t xml:space="preserve">set of business processes. It is simply an umbrella of broad operational </w:t>
      </w:r>
      <w:r w:rsidR="00FA16D1" w:rsidRPr="00864E48">
        <w:rPr>
          <w:rFonts w:ascii="Times New Roman" w:hAnsi="Times New Roman" w:cs="Times New Roman"/>
          <w:sz w:val="24"/>
          <w:szCs w:val="24"/>
        </w:rPr>
        <w:t>procedures</w:t>
      </w:r>
      <w:r w:rsidRPr="00864E48">
        <w:rPr>
          <w:rFonts w:ascii="Times New Roman" w:hAnsi="Times New Roman" w:cs="Times New Roman"/>
          <w:sz w:val="24"/>
          <w:szCs w:val="24"/>
        </w:rPr>
        <w:t xml:space="preserve"> of </w:t>
      </w:r>
      <w:r w:rsidR="00FA16D1">
        <w:rPr>
          <w:rFonts w:ascii="Times New Roman" w:hAnsi="Times New Roman" w:cs="Times New Roman"/>
          <w:sz w:val="24"/>
          <w:szCs w:val="24"/>
        </w:rPr>
        <w:t>a business that cover</w:t>
      </w:r>
      <w:r w:rsidRPr="00864E48">
        <w:rPr>
          <w:rFonts w:ascii="Times New Roman" w:hAnsi="Times New Roman" w:cs="Times New Roman"/>
          <w:sz w:val="24"/>
          <w:szCs w:val="24"/>
        </w:rPr>
        <w:t xml:space="preserve"> manufacturing, customer relationships, supply chain and even finances. However, this paper looks at supply chain management and customer relationship management as systems of enterprise resource planning. These systems are also evaluated to determine their applicability in creation of competitive advantage in companies that uses them. </w:t>
      </w:r>
      <w:r w:rsidR="00FA16D1">
        <w:rPr>
          <w:rFonts w:ascii="Times New Roman" w:hAnsi="Times New Roman" w:cs="Times New Roman"/>
          <w:sz w:val="24"/>
          <w:szCs w:val="24"/>
        </w:rPr>
        <w:t>Furthermore, t</w:t>
      </w:r>
      <w:r w:rsidRPr="00864E48">
        <w:rPr>
          <w:rFonts w:ascii="Times New Roman" w:hAnsi="Times New Roman" w:cs="Times New Roman"/>
          <w:sz w:val="24"/>
          <w:szCs w:val="24"/>
        </w:rPr>
        <w:t xml:space="preserve">hese </w:t>
      </w:r>
      <w:r w:rsidR="002C03BF" w:rsidRPr="00864E48">
        <w:rPr>
          <w:rFonts w:ascii="Times New Roman" w:hAnsi="Times New Roman" w:cs="Times New Roman"/>
          <w:sz w:val="24"/>
          <w:szCs w:val="24"/>
        </w:rPr>
        <w:t>systems can be promoters of</w:t>
      </w:r>
      <w:r w:rsidRPr="00864E48">
        <w:rPr>
          <w:rFonts w:ascii="Times New Roman" w:hAnsi="Times New Roman" w:cs="Times New Roman"/>
          <w:sz w:val="24"/>
          <w:szCs w:val="24"/>
        </w:rPr>
        <w:t xml:space="preserve"> innovation in businesses if well implemented.</w:t>
      </w:r>
    </w:p>
    <w:p w14:paraId="0571BEAF" w14:textId="77777777" w:rsidR="0058036E" w:rsidRDefault="002C03BF" w:rsidP="00B16924">
      <w:pPr>
        <w:spacing w:line="480" w:lineRule="auto"/>
        <w:jc w:val="center"/>
        <w:rPr>
          <w:rFonts w:ascii="Times New Roman" w:hAnsi="Times New Roman" w:cs="Times New Roman"/>
          <w:b/>
          <w:sz w:val="24"/>
          <w:szCs w:val="24"/>
        </w:rPr>
      </w:pPr>
      <w:r w:rsidRPr="00864E48">
        <w:rPr>
          <w:rFonts w:ascii="Times New Roman" w:hAnsi="Times New Roman" w:cs="Times New Roman"/>
          <w:b/>
          <w:sz w:val="24"/>
          <w:szCs w:val="24"/>
        </w:rPr>
        <w:t>Supply Chain Management</w:t>
      </w:r>
    </w:p>
    <w:p w14:paraId="4617F3D9" w14:textId="468CB312" w:rsidR="0058036E" w:rsidRDefault="002C03BF"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Supply chain management is a correlation in the handling of all organizational proc</w:t>
      </w:r>
      <w:r w:rsidR="00FA16D1">
        <w:rPr>
          <w:rFonts w:ascii="Times New Roman" w:hAnsi="Times New Roman" w:cs="Times New Roman"/>
          <w:sz w:val="24"/>
          <w:szCs w:val="24"/>
        </w:rPr>
        <w:t xml:space="preserve">edures that make up </w:t>
      </w:r>
      <w:r w:rsidR="00752EB4">
        <w:rPr>
          <w:rFonts w:ascii="Times New Roman" w:hAnsi="Times New Roman" w:cs="Times New Roman"/>
          <w:sz w:val="24"/>
          <w:szCs w:val="24"/>
        </w:rPr>
        <w:t xml:space="preserve">the </w:t>
      </w:r>
      <w:r w:rsidR="00FA16D1">
        <w:rPr>
          <w:rFonts w:ascii="Times New Roman" w:hAnsi="Times New Roman" w:cs="Times New Roman"/>
          <w:sz w:val="24"/>
          <w:szCs w:val="24"/>
        </w:rPr>
        <w:t>transformation of</w:t>
      </w:r>
      <w:r w:rsidRPr="00864E48">
        <w:rPr>
          <w:rFonts w:ascii="Times New Roman" w:hAnsi="Times New Roman" w:cs="Times New Roman"/>
          <w:sz w:val="24"/>
          <w:szCs w:val="24"/>
        </w:rPr>
        <w:t xml:space="preserve"> raw materials into fine and finished </w:t>
      </w:r>
      <w:r w:rsidR="00700139" w:rsidRPr="00864E48">
        <w:rPr>
          <w:rFonts w:ascii="Times New Roman" w:hAnsi="Times New Roman" w:cs="Times New Roman"/>
          <w:sz w:val="24"/>
          <w:szCs w:val="24"/>
        </w:rPr>
        <w:t>customer-oriented</w:t>
      </w:r>
      <w:r w:rsidRPr="00864E48">
        <w:rPr>
          <w:rFonts w:ascii="Times New Roman" w:hAnsi="Times New Roman" w:cs="Times New Roman"/>
          <w:sz w:val="24"/>
          <w:szCs w:val="24"/>
        </w:rPr>
        <w:t xml:space="preserve"> products. Min, Zacharia &amp; Smith (2019) look at it as the coordination of </w:t>
      </w:r>
      <w:r w:rsidR="00FA16D1" w:rsidRPr="00864E48">
        <w:rPr>
          <w:rFonts w:ascii="Times New Roman" w:hAnsi="Times New Roman" w:cs="Times New Roman"/>
          <w:sz w:val="24"/>
          <w:szCs w:val="24"/>
        </w:rPr>
        <w:t>working</w:t>
      </w:r>
      <w:r w:rsidRPr="00864E48">
        <w:rPr>
          <w:rFonts w:ascii="Times New Roman" w:hAnsi="Times New Roman" w:cs="Times New Roman"/>
          <w:sz w:val="24"/>
          <w:szCs w:val="24"/>
        </w:rPr>
        <w:t xml:space="preserve"> </w:t>
      </w:r>
      <w:r w:rsidR="00FA16D1" w:rsidRPr="00864E48">
        <w:rPr>
          <w:rFonts w:ascii="Times New Roman" w:hAnsi="Times New Roman" w:cs="Times New Roman"/>
          <w:sz w:val="24"/>
          <w:szCs w:val="24"/>
        </w:rPr>
        <w:t xml:space="preserve">processes </w:t>
      </w:r>
      <w:r w:rsidR="00FA16D1">
        <w:rPr>
          <w:rFonts w:ascii="Times New Roman" w:hAnsi="Times New Roman" w:cs="Times New Roman"/>
          <w:sz w:val="24"/>
          <w:szCs w:val="24"/>
        </w:rPr>
        <w:t>that encompass</w:t>
      </w:r>
      <w:r w:rsidRPr="00864E48">
        <w:rPr>
          <w:rFonts w:ascii="Times New Roman" w:hAnsi="Times New Roman" w:cs="Times New Roman"/>
          <w:sz w:val="24"/>
          <w:szCs w:val="24"/>
        </w:rPr>
        <w:t xml:space="preserve"> flow of goods and services in the areas of sourcing, production, and logistics. Seconded by Madanhire &amp; Mbohwa (2016), supply chain management is a competency</w:t>
      </w:r>
      <w:r w:rsidR="00752EB4">
        <w:rPr>
          <w:rFonts w:ascii="Times New Roman" w:hAnsi="Times New Roman" w:cs="Times New Roman"/>
          <w:sz w:val="24"/>
          <w:szCs w:val="24"/>
        </w:rPr>
        <w:t>-</w:t>
      </w:r>
      <w:r w:rsidRPr="00864E48">
        <w:rPr>
          <w:rFonts w:ascii="Times New Roman" w:hAnsi="Times New Roman" w:cs="Times New Roman"/>
          <w:sz w:val="24"/>
          <w:szCs w:val="24"/>
        </w:rPr>
        <w:t>driven business approach that records and accounts for all the production and dissemination of goods and services in an organization.</w:t>
      </w:r>
    </w:p>
    <w:p w14:paraId="6EF2C915" w14:textId="4BC4E43C" w:rsidR="0058036E" w:rsidRDefault="002C03BF"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 xml:space="preserve">Specific examples of included processes in supply chain management </w:t>
      </w:r>
      <w:r w:rsidR="00E07DB9" w:rsidRPr="00864E48">
        <w:rPr>
          <w:rFonts w:ascii="Times New Roman" w:hAnsi="Times New Roman" w:cs="Times New Roman"/>
          <w:sz w:val="24"/>
          <w:szCs w:val="24"/>
        </w:rPr>
        <w:t xml:space="preserve">are found in </w:t>
      </w:r>
      <w:r w:rsidR="00752EB4">
        <w:rPr>
          <w:rFonts w:ascii="Times New Roman" w:hAnsi="Times New Roman" w:cs="Times New Roman"/>
          <w:sz w:val="24"/>
          <w:szCs w:val="24"/>
        </w:rPr>
        <w:t xml:space="preserve">the </w:t>
      </w:r>
      <w:r w:rsidR="00E07DB9" w:rsidRPr="00864E48">
        <w:rPr>
          <w:rFonts w:ascii="Times New Roman" w:hAnsi="Times New Roman" w:cs="Times New Roman"/>
          <w:sz w:val="24"/>
          <w:szCs w:val="24"/>
        </w:rPr>
        <w:t xml:space="preserve">agricultural sector. For instance, it takes a farmer </w:t>
      </w:r>
      <w:r w:rsidR="00FA16D1">
        <w:rPr>
          <w:rFonts w:ascii="Times New Roman" w:hAnsi="Times New Roman" w:cs="Times New Roman"/>
          <w:sz w:val="24"/>
          <w:szCs w:val="24"/>
        </w:rPr>
        <w:t xml:space="preserve">time </w:t>
      </w:r>
      <w:r w:rsidR="00E07DB9" w:rsidRPr="00864E48">
        <w:rPr>
          <w:rFonts w:ascii="Times New Roman" w:hAnsi="Times New Roman" w:cs="Times New Roman"/>
          <w:sz w:val="24"/>
          <w:szCs w:val="24"/>
        </w:rPr>
        <w:t>to grow his products, utilize all means to ensure the harvests are refined when harvested. Then</w:t>
      </w:r>
      <w:r w:rsidR="00915ED8">
        <w:rPr>
          <w:rFonts w:ascii="Times New Roman" w:hAnsi="Times New Roman" w:cs="Times New Roman"/>
          <w:sz w:val="24"/>
          <w:szCs w:val="24"/>
        </w:rPr>
        <w:t xml:space="preserve">, </w:t>
      </w:r>
      <w:r w:rsidR="00E07DB9" w:rsidRPr="00864E48">
        <w:rPr>
          <w:rFonts w:ascii="Times New Roman" w:hAnsi="Times New Roman" w:cs="Times New Roman"/>
          <w:sz w:val="24"/>
          <w:szCs w:val="24"/>
        </w:rPr>
        <w:t xml:space="preserve">after, he designs the correct packaging </w:t>
      </w:r>
      <w:r w:rsidR="00E07DB9" w:rsidRPr="00864E48">
        <w:rPr>
          <w:rFonts w:ascii="Times New Roman" w:hAnsi="Times New Roman" w:cs="Times New Roman"/>
          <w:sz w:val="24"/>
          <w:szCs w:val="24"/>
        </w:rPr>
        <w:lastRenderedPageBreak/>
        <w:t xml:space="preserve">system before rolling out transportation to the market. </w:t>
      </w:r>
      <w:r w:rsidRPr="00864E48">
        <w:rPr>
          <w:rFonts w:ascii="Times New Roman" w:hAnsi="Times New Roman" w:cs="Times New Roman"/>
          <w:sz w:val="24"/>
          <w:szCs w:val="24"/>
        </w:rPr>
        <w:t xml:space="preserve"> </w:t>
      </w:r>
      <w:r w:rsidR="00E07DB9" w:rsidRPr="00864E48">
        <w:rPr>
          <w:rFonts w:ascii="Times New Roman" w:hAnsi="Times New Roman" w:cs="Times New Roman"/>
          <w:sz w:val="24"/>
          <w:szCs w:val="24"/>
        </w:rPr>
        <w:t>The whole process</w:t>
      </w:r>
      <w:r w:rsidR="00752EB4">
        <w:rPr>
          <w:rFonts w:ascii="Times New Roman" w:hAnsi="Times New Roman" w:cs="Times New Roman"/>
          <w:sz w:val="24"/>
          <w:szCs w:val="24"/>
        </w:rPr>
        <w:t>,</w:t>
      </w:r>
      <w:r w:rsidR="00E07DB9" w:rsidRPr="00864E48">
        <w:rPr>
          <w:rFonts w:ascii="Times New Roman" w:hAnsi="Times New Roman" w:cs="Times New Roman"/>
          <w:sz w:val="24"/>
          <w:szCs w:val="24"/>
        </w:rPr>
        <w:t xml:space="preserve"> from the production in the form of farming itself to product sales after transportation is supply chain management as brought out by Lambert &amp; Enz (2017).</w:t>
      </w:r>
    </w:p>
    <w:p w14:paraId="10AC5EAA" w14:textId="77777777" w:rsidR="0058036E" w:rsidRDefault="00E07DB9" w:rsidP="00B16924">
      <w:pPr>
        <w:spacing w:line="480" w:lineRule="auto"/>
        <w:jc w:val="center"/>
        <w:rPr>
          <w:rFonts w:ascii="Times New Roman" w:hAnsi="Times New Roman" w:cs="Times New Roman"/>
          <w:b/>
          <w:sz w:val="24"/>
          <w:szCs w:val="24"/>
        </w:rPr>
      </w:pPr>
      <w:r w:rsidRPr="00864E48">
        <w:rPr>
          <w:rFonts w:ascii="Times New Roman" w:hAnsi="Times New Roman" w:cs="Times New Roman"/>
          <w:b/>
          <w:sz w:val="24"/>
          <w:szCs w:val="24"/>
        </w:rPr>
        <w:t>Customer Relationship Management</w:t>
      </w:r>
    </w:p>
    <w:p w14:paraId="25F4D67C" w14:textId="562BD814" w:rsidR="0058036E" w:rsidRDefault="0044218B"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Organizations often strategize procedures</w:t>
      </w:r>
      <w:r w:rsidR="00E07DB9" w:rsidRPr="00864E48">
        <w:rPr>
          <w:rFonts w:ascii="Times New Roman" w:hAnsi="Times New Roman" w:cs="Times New Roman"/>
          <w:sz w:val="24"/>
          <w:szCs w:val="24"/>
        </w:rPr>
        <w:t xml:space="preserve"> for </w:t>
      </w:r>
      <w:r w:rsidRPr="00864E48">
        <w:rPr>
          <w:rFonts w:ascii="Times New Roman" w:hAnsi="Times New Roman" w:cs="Times New Roman"/>
          <w:sz w:val="24"/>
          <w:szCs w:val="24"/>
        </w:rPr>
        <w:t xml:space="preserve">creating </w:t>
      </w:r>
      <w:r w:rsidR="00E07DB9" w:rsidRPr="00864E48">
        <w:rPr>
          <w:rFonts w:ascii="Times New Roman" w:hAnsi="Times New Roman" w:cs="Times New Roman"/>
          <w:sz w:val="24"/>
          <w:szCs w:val="24"/>
        </w:rPr>
        <w:t xml:space="preserve">long term customer </w:t>
      </w:r>
      <w:r w:rsidR="00FA16D1">
        <w:rPr>
          <w:rFonts w:ascii="Times New Roman" w:hAnsi="Times New Roman" w:cs="Times New Roman"/>
          <w:sz w:val="24"/>
          <w:szCs w:val="24"/>
        </w:rPr>
        <w:t>satisfaction. T</w:t>
      </w:r>
      <w:r w:rsidRPr="00864E48">
        <w:rPr>
          <w:rFonts w:ascii="Times New Roman" w:hAnsi="Times New Roman" w:cs="Times New Roman"/>
          <w:sz w:val="24"/>
          <w:szCs w:val="24"/>
        </w:rPr>
        <w:t>his</w:t>
      </w:r>
      <w:r w:rsidR="00FA16D1">
        <w:rPr>
          <w:rFonts w:ascii="Times New Roman" w:hAnsi="Times New Roman" w:cs="Times New Roman"/>
          <w:sz w:val="24"/>
          <w:szCs w:val="24"/>
        </w:rPr>
        <w:t xml:space="preserve"> idea</w:t>
      </w:r>
      <w:r w:rsidR="00752EB4">
        <w:rPr>
          <w:rFonts w:ascii="Times New Roman" w:hAnsi="Times New Roman" w:cs="Times New Roman"/>
          <w:sz w:val="24"/>
          <w:szCs w:val="24"/>
        </w:rPr>
        <w:t>,</w:t>
      </w:r>
      <w:r w:rsidRPr="00864E48">
        <w:rPr>
          <w:rFonts w:ascii="Times New Roman" w:hAnsi="Times New Roman" w:cs="Times New Roman"/>
          <w:sz w:val="24"/>
          <w:szCs w:val="24"/>
        </w:rPr>
        <w:t xml:space="preserve"> in its conceptuality</w:t>
      </w:r>
      <w:r w:rsidR="00752EB4">
        <w:rPr>
          <w:rFonts w:ascii="Times New Roman" w:hAnsi="Times New Roman" w:cs="Times New Roman"/>
          <w:sz w:val="24"/>
          <w:szCs w:val="24"/>
        </w:rPr>
        <w:t>,</w:t>
      </w:r>
      <w:r w:rsidR="00616662">
        <w:rPr>
          <w:rFonts w:ascii="Times New Roman" w:hAnsi="Times New Roman" w:cs="Times New Roman"/>
          <w:sz w:val="24"/>
          <w:szCs w:val="24"/>
        </w:rPr>
        <w:t xml:space="preserve"> is the essence of</w:t>
      </w:r>
      <w:r w:rsidRPr="00864E48">
        <w:rPr>
          <w:rFonts w:ascii="Times New Roman" w:hAnsi="Times New Roman" w:cs="Times New Roman"/>
          <w:sz w:val="24"/>
          <w:szCs w:val="24"/>
        </w:rPr>
        <w:t xml:space="preserve"> customer relationship management. </w:t>
      </w:r>
      <w:r w:rsidR="00E07DB9" w:rsidRPr="00864E48">
        <w:rPr>
          <w:rFonts w:ascii="Times New Roman" w:hAnsi="Times New Roman" w:cs="Times New Roman"/>
          <w:sz w:val="24"/>
          <w:szCs w:val="24"/>
        </w:rPr>
        <w:t xml:space="preserve"> </w:t>
      </w:r>
      <w:r w:rsidRPr="00864E48">
        <w:rPr>
          <w:rFonts w:ascii="Times New Roman" w:hAnsi="Times New Roman" w:cs="Times New Roman"/>
          <w:sz w:val="24"/>
          <w:szCs w:val="24"/>
        </w:rPr>
        <w:t>Anshari et al. (2019)</w:t>
      </w:r>
      <w:r w:rsidR="00616662">
        <w:rPr>
          <w:rFonts w:ascii="Times New Roman" w:hAnsi="Times New Roman" w:cs="Times New Roman"/>
          <w:sz w:val="24"/>
          <w:szCs w:val="24"/>
        </w:rPr>
        <w:t xml:space="preserve"> describe</w:t>
      </w:r>
      <w:r w:rsidRPr="00864E48">
        <w:rPr>
          <w:rFonts w:ascii="Times New Roman" w:hAnsi="Times New Roman" w:cs="Times New Roman"/>
          <w:sz w:val="24"/>
          <w:szCs w:val="24"/>
        </w:rPr>
        <w:t xml:space="preserve"> it as a combination of technology tools of data mining and strategies that can be used to gauge and also predict customer rating about the</w:t>
      </w:r>
      <w:r w:rsidR="00616662">
        <w:rPr>
          <w:rFonts w:ascii="Times New Roman" w:hAnsi="Times New Roman" w:cs="Times New Roman"/>
          <w:sz w:val="24"/>
          <w:szCs w:val="24"/>
        </w:rPr>
        <w:t xml:space="preserve"> company from which he buys </w:t>
      </w:r>
      <w:r w:rsidRPr="00864E48">
        <w:rPr>
          <w:rFonts w:ascii="Times New Roman" w:hAnsi="Times New Roman" w:cs="Times New Roman"/>
          <w:sz w:val="24"/>
          <w:szCs w:val="24"/>
        </w:rPr>
        <w:t xml:space="preserve">products. Information system technicians </w:t>
      </w:r>
      <w:r w:rsidR="00616662">
        <w:rPr>
          <w:rFonts w:ascii="Times New Roman" w:hAnsi="Times New Roman" w:cs="Times New Roman"/>
          <w:sz w:val="24"/>
          <w:szCs w:val="24"/>
        </w:rPr>
        <w:t xml:space="preserve">can </w:t>
      </w:r>
      <w:r w:rsidRPr="00864E48">
        <w:rPr>
          <w:rFonts w:ascii="Times New Roman" w:hAnsi="Times New Roman" w:cs="Times New Roman"/>
          <w:sz w:val="24"/>
          <w:szCs w:val="24"/>
        </w:rPr>
        <w:t>then use such ratings to effect practices that will result to retention of the customers.</w:t>
      </w:r>
    </w:p>
    <w:p w14:paraId="296382C8" w14:textId="2513CC5A" w:rsidR="0058036E" w:rsidRDefault="0044218B"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 xml:space="preserve">Illustrations of specific examples where organizations demonstrate customer relationship management is during </w:t>
      </w:r>
      <w:r w:rsidR="00915ED8">
        <w:rPr>
          <w:rFonts w:ascii="Times New Roman" w:hAnsi="Times New Roman" w:cs="Times New Roman"/>
          <w:sz w:val="24"/>
          <w:szCs w:val="24"/>
        </w:rPr>
        <w:t xml:space="preserve">the </w:t>
      </w:r>
      <w:r w:rsidR="005E2669" w:rsidRPr="00864E48">
        <w:rPr>
          <w:rFonts w:ascii="Times New Roman" w:hAnsi="Times New Roman" w:cs="Times New Roman"/>
          <w:sz w:val="24"/>
          <w:szCs w:val="24"/>
        </w:rPr>
        <w:t xml:space="preserve">initiation of </w:t>
      </w:r>
      <w:r w:rsidRPr="00864E48">
        <w:rPr>
          <w:rFonts w:ascii="Times New Roman" w:hAnsi="Times New Roman" w:cs="Times New Roman"/>
          <w:sz w:val="24"/>
          <w:szCs w:val="24"/>
        </w:rPr>
        <w:t>value co-creation</w:t>
      </w:r>
      <w:r w:rsidR="005E2669" w:rsidRPr="00864E48">
        <w:rPr>
          <w:rFonts w:ascii="Times New Roman" w:hAnsi="Times New Roman" w:cs="Times New Roman"/>
          <w:sz w:val="24"/>
          <w:szCs w:val="24"/>
        </w:rPr>
        <w:t xml:space="preserve"> for innovation. Organizations have more than ever often</w:t>
      </w:r>
      <w:r w:rsidR="00616662">
        <w:rPr>
          <w:rFonts w:ascii="Times New Roman" w:hAnsi="Times New Roman" w:cs="Times New Roman"/>
          <w:sz w:val="24"/>
          <w:szCs w:val="24"/>
        </w:rPr>
        <w:t xml:space="preserve"> </w:t>
      </w:r>
      <w:r w:rsidR="005E2669" w:rsidRPr="00864E48">
        <w:rPr>
          <w:rFonts w:ascii="Times New Roman" w:hAnsi="Times New Roman" w:cs="Times New Roman"/>
          <w:sz w:val="24"/>
          <w:szCs w:val="24"/>
        </w:rPr>
        <w:t>invited customer participation in idea generation and creation of worthwhile products</w:t>
      </w:r>
      <w:r w:rsidR="00616662">
        <w:rPr>
          <w:rFonts w:ascii="Times New Roman" w:hAnsi="Times New Roman" w:cs="Times New Roman"/>
          <w:sz w:val="24"/>
          <w:szCs w:val="24"/>
        </w:rPr>
        <w:t>. These products</w:t>
      </w:r>
      <w:r w:rsidR="005E2669" w:rsidRPr="00864E48">
        <w:rPr>
          <w:rFonts w:ascii="Times New Roman" w:hAnsi="Times New Roman" w:cs="Times New Roman"/>
          <w:sz w:val="24"/>
          <w:szCs w:val="24"/>
        </w:rPr>
        <w:t xml:space="preserve"> are </w:t>
      </w:r>
      <w:r w:rsidR="00616662">
        <w:rPr>
          <w:rFonts w:ascii="Times New Roman" w:hAnsi="Times New Roman" w:cs="Times New Roman"/>
          <w:sz w:val="24"/>
          <w:szCs w:val="24"/>
        </w:rPr>
        <w:t>custom-</w:t>
      </w:r>
      <w:r w:rsidR="005E2669" w:rsidRPr="00864E48">
        <w:rPr>
          <w:rFonts w:ascii="Times New Roman" w:hAnsi="Times New Roman" w:cs="Times New Roman"/>
          <w:sz w:val="24"/>
          <w:szCs w:val="24"/>
        </w:rPr>
        <w:t>made for both organization</w:t>
      </w:r>
      <w:r w:rsidR="00915ED8">
        <w:rPr>
          <w:rFonts w:ascii="Times New Roman" w:hAnsi="Times New Roman" w:cs="Times New Roman"/>
          <w:sz w:val="24"/>
          <w:szCs w:val="24"/>
        </w:rPr>
        <w:t>’s</w:t>
      </w:r>
      <w:r w:rsidR="005E2669" w:rsidRPr="00864E48">
        <w:rPr>
          <w:rFonts w:ascii="Times New Roman" w:hAnsi="Times New Roman" w:cs="Times New Roman"/>
          <w:sz w:val="24"/>
          <w:szCs w:val="24"/>
        </w:rPr>
        <w:t xml:space="preserve"> profitability and </w:t>
      </w:r>
      <w:r w:rsidR="00915ED8">
        <w:rPr>
          <w:rFonts w:ascii="Times New Roman" w:hAnsi="Times New Roman" w:cs="Times New Roman"/>
          <w:sz w:val="24"/>
          <w:szCs w:val="24"/>
        </w:rPr>
        <w:t xml:space="preserve">the </w:t>
      </w:r>
      <w:r w:rsidR="005E2669" w:rsidRPr="00864E48">
        <w:rPr>
          <w:rFonts w:ascii="Times New Roman" w:hAnsi="Times New Roman" w:cs="Times New Roman"/>
          <w:sz w:val="24"/>
          <w:szCs w:val="24"/>
        </w:rPr>
        <w:t xml:space="preserve">needs of the customer. Also, customer relationship management is depicted in the creation of customer care desks either physically </w:t>
      </w:r>
      <w:r w:rsidR="00616662">
        <w:rPr>
          <w:rFonts w:ascii="Times New Roman" w:hAnsi="Times New Roman" w:cs="Times New Roman"/>
          <w:sz w:val="24"/>
          <w:szCs w:val="24"/>
        </w:rPr>
        <w:t xml:space="preserve">in organizations </w:t>
      </w:r>
      <w:r w:rsidR="005E2669" w:rsidRPr="00864E48">
        <w:rPr>
          <w:rFonts w:ascii="Times New Roman" w:hAnsi="Times New Roman" w:cs="Times New Roman"/>
          <w:sz w:val="24"/>
          <w:szCs w:val="24"/>
        </w:rPr>
        <w:t>or virtually through feedback sections.</w:t>
      </w:r>
    </w:p>
    <w:p w14:paraId="2C5DFDF6" w14:textId="77777777" w:rsidR="0058036E" w:rsidRDefault="005E2669" w:rsidP="00B16924">
      <w:pPr>
        <w:spacing w:line="480" w:lineRule="auto"/>
        <w:jc w:val="center"/>
        <w:rPr>
          <w:rFonts w:ascii="Times New Roman" w:hAnsi="Times New Roman" w:cs="Times New Roman"/>
          <w:b/>
          <w:sz w:val="24"/>
          <w:szCs w:val="24"/>
        </w:rPr>
      </w:pPr>
      <w:r w:rsidRPr="00864E48">
        <w:rPr>
          <w:rFonts w:ascii="Times New Roman" w:hAnsi="Times New Roman" w:cs="Times New Roman"/>
          <w:b/>
          <w:sz w:val="24"/>
          <w:szCs w:val="24"/>
        </w:rPr>
        <w:t xml:space="preserve">Ways </w:t>
      </w:r>
      <w:r w:rsidR="0058036E">
        <w:rPr>
          <w:rFonts w:ascii="Times New Roman" w:hAnsi="Times New Roman" w:cs="Times New Roman"/>
          <w:b/>
          <w:sz w:val="24"/>
          <w:szCs w:val="24"/>
        </w:rPr>
        <w:t xml:space="preserve">in which </w:t>
      </w:r>
      <w:r w:rsidRPr="00864E48">
        <w:rPr>
          <w:rFonts w:ascii="Times New Roman" w:hAnsi="Times New Roman" w:cs="Times New Roman"/>
          <w:b/>
          <w:sz w:val="24"/>
          <w:szCs w:val="24"/>
        </w:rPr>
        <w:t>Enterprise Systems Help Develop Strategies for Competitive Advantage</w:t>
      </w:r>
    </w:p>
    <w:p w14:paraId="1ED8D6A9" w14:textId="600EB009" w:rsidR="0058036E" w:rsidRDefault="005E2669"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Customer relationship management can</w:t>
      </w:r>
      <w:r w:rsidR="00082718" w:rsidRPr="00864E48">
        <w:rPr>
          <w:rFonts w:ascii="Times New Roman" w:hAnsi="Times New Roman" w:cs="Times New Roman"/>
          <w:sz w:val="24"/>
          <w:szCs w:val="24"/>
        </w:rPr>
        <w:t xml:space="preserve"> be enhanced through occasional invitation</w:t>
      </w:r>
      <w:r w:rsidR="00915ED8">
        <w:rPr>
          <w:rFonts w:ascii="Times New Roman" w:hAnsi="Times New Roman" w:cs="Times New Roman"/>
          <w:sz w:val="24"/>
          <w:szCs w:val="24"/>
        </w:rPr>
        <w:t>s</w:t>
      </w:r>
      <w:r w:rsidR="00082718" w:rsidRPr="00864E48">
        <w:rPr>
          <w:rFonts w:ascii="Times New Roman" w:hAnsi="Times New Roman" w:cs="Times New Roman"/>
          <w:sz w:val="24"/>
          <w:szCs w:val="24"/>
        </w:rPr>
        <w:t xml:space="preserve"> to the company’s operation base. As a result, the customers will not only be able to feel valued but will also essentially invite additional clients to the organization. As illustrated by Pennock, Bodner &amp; Rouse (2017), customers depend on other customers’ feedback about a product, service rendering and general relation with a </w:t>
      </w:r>
      <w:r w:rsidR="00616662">
        <w:rPr>
          <w:rFonts w:ascii="Times New Roman" w:hAnsi="Times New Roman" w:cs="Times New Roman"/>
          <w:sz w:val="24"/>
          <w:szCs w:val="24"/>
        </w:rPr>
        <w:t>company</w:t>
      </w:r>
      <w:r w:rsidR="00082718" w:rsidRPr="00864E48">
        <w:rPr>
          <w:rFonts w:ascii="Times New Roman" w:hAnsi="Times New Roman" w:cs="Times New Roman"/>
          <w:sz w:val="24"/>
          <w:szCs w:val="24"/>
        </w:rPr>
        <w:t xml:space="preserve"> before embarking </w:t>
      </w:r>
      <w:r w:rsidR="00915ED8">
        <w:rPr>
          <w:rFonts w:ascii="Times New Roman" w:hAnsi="Times New Roman" w:cs="Times New Roman"/>
          <w:sz w:val="24"/>
          <w:szCs w:val="24"/>
        </w:rPr>
        <w:t>on making</w:t>
      </w:r>
      <w:r w:rsidR="00082718" w:rsidRPr="00864E48">
        <w:rPr>
          <w:rFonts w:ascii="Times New Roman" w:hAnsi="Times New Roman" w:cs="Times New Roman"/>
          <w:sz w:val="24"/>
          <w:szCs w:val="24"/>
        </w:rPr>
        <w:t xml:space="preserve"> purchases. </w:t>
      </w:r>
      <w:r w:rsidR="00082718" w:rsidRPr="00864E48">
        <w:rPr>
          <w:rFonts w:ascii="Times New Roman" w:hAnsi="Times New Roman" w:cs="Times New Roman"/>
          <w:sz w:val="24"/>
          <w:szCs w:val="24"/>
        </w:rPr>
        <w:lastRenderedPageBreak/>
        <w:t xml:space="preserve">Organizations </w:t>
      </w:r>
      <w:r w:rsidR="00616662">
        <w:rPr>
          <w:rFonts w:ascii="Times New Roman" w:hAnsi="Times New Roman" w:cs="Times New Roman"/>
          <w:sz w:val="24"/>
          <w:szCs w:val="24"/>
        </w:rPr>
        <w:t>have</w:t>
      </w:r>
      <w:r w:rsidR="00082718" w:rsidRPr="00864E48">
        <w:rPr>
          <w:rFonts w:ascii="Times New Roman" w:hAnsi="Times New Roman" w:cs="Times New Roman"/>
          <w:sz w:val="24"/>
          <w:szCs w:val="24"/>
        </w:rPr>
        <w:t xml:space="preserve"> often utilize</w:t>
      </w:r>
      <w:r w:rsidR="00616662">
        <w:rPr>
          <w:rFonts w:ascii="Times New Roman" w:hAnsi="Times New Roman" w:cs="Times New Roman"/>
          <w:sz w:val="24"/>
          <w:szCs w:val="24"/>
        </w:rPr>
        <w:t>d</w:t>
      </w:r>
      <w:r w:rsidR="00082718" w:rsidRPr="00864E48">
        <w:rPr>
          <w:rFonts w:ascii="Times New Roman" w:hAnsi="Times New Roman" w:cs="Times New Roman"/>
          <w:sz w:val="24"/>
          <w:szCs w:val="24"/>
        </w:rPr>
        <w:t xml:space="preserve"> this strategy to build on long term business sustainability and achieving </w:t>
      </w:r>
      <w:r w:rsidR="00915ED8">
        <w:rPr>
          <w:rFonts w:ascii="Times New Roman" w:hAnsi="Times New Roman" w:cs="Times New Roman"/>
          <w:sz w:val="24"/>
          <w:szCs w:val="24"/>
        </w:rPr>
        <w:t xml:space="preserve">an </w:t>
      </w:r>
      <w:r w:rsidR="00082718" w:rsidRPr="00864E48">
        <w:rPr>
          <w:rFonts w:ascii="Times New Roman" w:hAnsi="Times New Roman" w:cs="Times New Roman"/>
          <w:sz w:val="24"/>
          <w:szCs w:val="24"/>
        </w:rPr>
        <w:t>added advantage in market competition.</w:t>
      </w:r>
    </w:p>
    <w:p w14:paraId="255A87F0" w14:textId="3C2472DF" w:rsidR="0058036E" w:rsidRDefault="00082718"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 xml:space="preserve">In addition, organizations can ensure total surveillance of </w:t>
      </w:r>
      <w:r w:rsidR="00915ED8">
        <w:rPr>
          <w:rFonts w:ascii="Times New Roman" w:hAnsi="Times New Roman" w:cs="Times New Roman"/>
          <w:sz w:val="24"/>
          <w:szCs w:val="24"/>
        </w:rPr>
        <w:t>their</w:t>
      </w:r>
      <w:r w:rsidRPr="00864E48">
        <w:rPr>
          <w:rFonts w:ascii="Times New Roman" w:hAnsi="Times New Roman" w:cs="Times New Roman"/>
          <w:sz w:val="24"/>
          <w:szCs w:val="24"/>
        </w:rPr>
        <w:t xml:space="preserve"> supply chain processes. The extreme surveillance will bestow accountability and responsibility among all staff involved in the entire process. The use of prompt surveillance</w:t>
      </w:r>
      <w:r w:rsidR="00915ED8">
        <w:rPr>
          <w:rFonts w:ascii="Times New Roman" w:hAnsi="Times New Roman" w:cs="Times New Roman"/>
          <w:sz w:val="24"/>
          <w:szCs w:val="24"/>
        </w:rPr>
        <w:t>,</w:t>
      </w:r>
      <w:r w:rsidRPr="00864E48">
        <w:rPr>
          <w:rFonts w:ascii="Times New Roman" w:hAnsi="Times New Roman" w:cs="Times New Roman"/>
          <w:sz w:val="24"/>
          <w:szCs w:val="24"/>
        </w:rPr>
        <w:t xml:space="preserve"> </w:t>
      </w:r>
      <w:r w:rsidR="00616662">
        <w:rPr>
          <w:rFonts w:ascii="Times New Roman" w:hAnsi="Times New Roman" w:cs="Times New Roman"/>
          <w:sz w:val="24"/>
          <w:szCs w:val="24"/>
        </w:rPr>
        <w:t xml:space="preserve">as Madanhire &amp; Mbohwa (2016) demonstrate, </w:t>
      </w:r>
      <w:r w:rsidR="0048092E" w:rsidRPr="00864E48">
        <w:rPr>
          <w:rFonts w:ascii="Times New Roman" w:hAnsi="Times New Roman" w:cs="Times New Roman"/>
          <w:sz w:val="24"/>
          <w:szCs w:val="24"/>
        </w:rPr>
        <w:t xml:space="preserve">will improve the product quality and report areas with misalignments in time. The organization hence becomes ahead of </w:t>
      </w:r>
      <w:r w:rsidR="00915ED8">
        <w:rPr>
          <w:rFonts w:ascii="Times New Roman" w:hAnsi="Times New Roman" w:cs="Times New Roman"/>
          <w:sz w:val="24"/>
          <w:szCs w:val="24"/>
        </w:rPr>
        <w:t xml:space="preserve">the </w:t>
      </w:r>
      <w:r w:rsidR="0048092E" w:rsidRPr="00864E48">
        <w:rPr>
          <w:rFonts w:ascii="Times New Roman" w:hAnsi="Times New Roman" w:cs="Times New Roman"/>
          <w:sz w:val="24"/>
          <w:szCs w:val="24"/>
        </w:rPr>
        <w:t xml:space="preserve">competition by anticipating areas that may bring challenges and dealing with them before the actual challenges ensue. </w:t>
      </w:r>
      <w:r w:rsidR="00616662" w:rsidRPr="00864E48">
        <w:rPr>
          <w:rFonts w:ascii="Times New Roman" w:hAnsi="Times New Roman" w:cs="Times New Roman"/>
          <w:sz w:val="24"/>
          <w:szCs w:val="24"/>
        </w:rPr>
        <w:t>As well</w:t>
      </w:r>
      <w:r w:rsidR="0048092E" w:rsidRPr="00864E48">
        <w:rPr>
          <w:rFonts w:ascii="Times New Roman" w:hAnsi="Times New Roman" w:cs="Times New Roman"/>
          <w:sz w:val="24"/>
          <w:szCs w:val="24"/>
        </w:rPr>
        <w:t xml:space="preserve">, with effective enterprise resource planning software at hand, businesses can be made to streamline operational processes and </w:t>
      </w:r>
      <w:r w:rsidR="00616662" w:rsidRPr="00864E48">
        <w:rPr>
          <w:rFonts w:ascii="Times New Roman" w:hAnsi="Times New Roman" w:cs="Times New Roman"/>
          <w:sz w:val="24"/>
          <w:szCs w:val="24"/>
        </w:rPr>
        <w:t>inspire</w:t>
      </w:r>
      <w:r w:rsidR="0048092E" w:rsidRPr="00864E48">
        <w:rPr>
          <w:rFonts w:ascii="Times New Roman" w:hAnsi="Times New Roman" w:cs="Times New Roman"/>
          <w:sz w:val="24"/>
          <w:szCs w:val="24"/>
        </w:rPr>
        <w:t xml:space="preserve"> employees to </w:t>
      </w:r>
      <w:r w:rsidR="00616662" w:rsidRPr="00864E48">
        <w:rPr>
          <w:rFonts w:ascii="Times New Roman" w:hAnsi="Times New Roman" w:cs="Times New Roman"/>
          <w:sz w:val="24"/>
          <w:szCs w:val="24"/>
        </w:rPr>
        <w:t>develop</w:t>
      </w:r>
      <w:r w:rsidR="0048092E" w:rsidRPr="00864E48">
        <w:rPr>
          <w:rFonts w:ascii="Times New Roman" w:hAnsi="Times New Roman" w:cs="Times New Roman"/>
          <w:sz w:val="24"/>
          <w:szCs w:val="24"/>
        </w:rPr>
        <w:t xml:space="preserve"> more productive</w:t>
      </w:r>
      <w:r w:rsidR="00616662">
        <w:rPr>
          <w:rFonts w:ascii="Times New Roman" w:hAnsi="Times New Roman" w:cs="Times New Roman"/>
          <w:sz w:val="24"/>
          <w:szCs w:val="24"/>
        </w:rPr>
        <w:t xml:space="preserve"> skills</w:t>
      </w:r>
      <w:r w:rsidR="0048092E" w:rsidRPr="00864E48">
        <w:rPr>
          <w:rFonts w:ascii="Times New Roman" w:hAnsi="Times New Roman" w:cs="Times New Roman"/>
          <w:sz w:val="24"/>
          <w:szCs w:val="24"/>
        </w:rPr>
        <w:t>. According to Madanhire &amp; Mbohwa (2016), this is great for achieving competition leverage over organizations in the parallel industry.</w:t>
      </w:r>
    </w:p>
    <w:p w14:paraId="48FD0756" w14:textId="77777777" w:rsidR="0058036E" w:rsidRDefault="0048092E" w:rsidP="00B16924">
      <w:pPr>
        <w:spacing w:line="480" w:lineRule="auto"/>
        <w:jc w:val="center"/>
        <w:rPr>
          <w:rFonts w:ascii="Times New Roman" w:hAnsi="Times New Roman" w:cs="Times New Roman"/>
          <w:b/>
          <w:sz w:val="24"/>
          <w:szCs w:val="24"/>
        </w:rPr>
      </w:pPr>
      <w:r w:rsidRPr="00864E48">
        <w:rPr>
          <w:rFonts w:ascii="Times New Roman" w:hAnsi="Times New Roman" w:cs="Times New Roman"/>
          <w:b/>
          <w:sz w:val="24"/>
          <w:szCs w:val="24"/>
        </w:rPr>
        <w:t>Conclusion</w:t>
      </w:r>
    </w:p>
    <w:p w14:paraId="11B60C6F" w14:textId="5D57AABA" w:rsidR="0058036E" w:rsidRDefault="0048092E" w:rsidP="00B16924">
      <w:pPr>
        <w:spacing w:line="480" w:lineRule="auto"/>
        <w:ind w:firstLine="720"/>
        <w:rPr>
          <w:rFonts w:ascii="Times New Roman" w:hAnsi="Times New Roman" w:cs="Times New Roman"/>
          <w:sz w:val="24"/>
          <w:szCs w:val="24"/>
        </w:rPr>
      </w:pPr>
      <w:r w:rsidRPr="00864E48">
        <w:rPr>
          <w:rFonts w:ascii="Times New Roman" w:hAnsi="Times New Roman" w:cs="Times New Roman"/>
          <w:sz w:val="24"/>
          <w:szCs w:val="24"/>
        </w:rPr>
        <w:t>All systems of enterprise resource planning should be encourage</w:t>
      </w:r>
      <w:r w:rsidR="00345D32" w:rsidRPr="00864E48">
        <w:rPr>
          <w:rFonts w:ascii="Times New Roman" w:hAnsi="Times New Roman" w:cs="Times New Roman"/>
          <w:sz w:val="24"/>
          <w:szCs w:val="24"/>
        </w:rPr>
        <w:t>d</w:t>
      </w:r>
      <w:r w:rsidRPr="00864E48">
        <w:rPr>
          <w:rFonts w:ascii="Times New Roman" w:hAnsi="Times New Roman" w:cs="Times New Roman"/>
          <w:sz w:val="24"/>
          <w:szCs w:val="24"/>
        </w:rPr>
        <w:t xml:space="preserve"> to correspond to a similar goal or objective. If the goal of the orga</w:t>
      </w:r>
      <w:r w:rsidR="00864E48" w:rsidRPr="00864E48">
        <w:rPr>
          <w:rFonts w:ascii="Times New Roman" w:hAnsi="Times New Roman" w:cs="Times New Roman"/>
          <w:sz w:val="24"/>
          <w:szCs w:val="24"/>
        </w:rPr>
        <w:t xml:space="preserve">nization is to retain customers, then all the ERP systems should be leading to that direction. Similarly, if the goal or objective is to achieve </w:t>
      </w:r>
      <w:r w:rsidR="00915ED8">
        <w:rPr>
          <w:rFonts w:ascii="Times New Roman" w:hAnsi="Times New Roman" w:cs="Times New Roman"/>
          <w:sz w:val="24"/>
          <w:szCs w:val="24"/>
        </w:rPr>
        <w:t xml:space="preserve">a </w:t>
      </w:r>
      <w:r w:rsidR="00864E48" w:rsidRPr="00864E48">
        <w:rPr>
          <w:rFonts w:ascii="Times New Roman" w:hAnsi="Times New Roman" w:cs="Times New Roman"/>
          <w:sz w:val="24"/>
          <w:szCs w:val="24"/>
        </w:rPr>
        <w:t>competition advantage, then strategic measures ought to typif</w:t>
      </w:r>
      <w:r w:rsidR="00616662">
        <w:rPr>
          <w:rFonts w:ascii="Times New Roman" w:hAnsi="Times New Roman" w:cs="Times New Roman"/>
          <w:sz w:val="24"/>
          <w:szCs w:val="24"/>
        </w:rPr>
        <w:t>y the directions of</w:t>
      </w:r>
      <w:r w:rsidR="00864E48" w:rsidRPr="00864E48">
        <w:rPr>
          <w:rFonts w:ascii="Times New Roman" w:hAnsi="Times New Roman" w:cs="Times New Roman"/>
          <w:sz w:val="24"/>
          <w:szCs w:val="24"/>
        </w:rPr>
        <w:t xml:space="preserve"> the systems put in place. Supply chain management and customer relationship management can both be evaluated and applied in various forms such as value co-creation and software systems so as to bring in impeccable advantages to the organization</w:t>
      </w:r>
      <w:r w:rsidR="00616662">
        <w:rPr>
          <w:rFonts w:ascii="Times New Roman" w:hAnsi="Times New Roman" w:cs="Times New Roman"/>
          <w:sz w:val="24"/>
          <w:szCs w:val="24"/>
        </w:rPr>
        <w:t xml:space="preserve"> like discussed in this paper</w:t>
      </w:r>
      <w:r w:rsidR="00864E48" w:rsidRPr="00864E48">
        <w:rPr>
          <w:rFonts w:ascii="Times New Roman" w:hAnsi="Times New Roman" w:cs="Times New Roman"/>
          <w:sz w:val="24"/>
          <w:szCs w:val="24"/>
        </w:rPr>
        <w:t>.</w:t>
      </w:r>
    </w:p>
    <w:p w14:paraId="202D3530" w14:textId="77777777" w:rsidR="00B16924" w:rsidRDefault="00B16924" w:rsidP="00B16924">
      <w:pPr>
        <w:spacing w:line="480" w:lineRule="auto"/>
        <w:jc w:val="center"/>
        <w:rPr>
          <w:rFonts w:ascii="Times New Roman" w:hAnsi="Times New Roman" w:cs="Times New Roman"/>
          <w:color w:val="444444"/>
          <w:sz w:val="24"/>
          <w:szCs w:val="24"/>
          <w:shd w:val="clear" w:color="auto" w:fill="FFFFFF"/>
        </w:rPr>
      </w:pPr>
      <w:r>
        <w:rPr>
          <w:rFonts w:ascii="Times New Roman" w:hAnsi="Times New Roman" w:cs="Times New Roman"/>
          <w:color w:val="444444"/>
          <w:sz w:val="24"/>
          <w:szCs w:val="24"/>
          <w:shd w:val="clear" w:color="auto" w:fill="FFFFFF"/>
        </w:rPr>
        <w:br w:type="page"/>
      </w:r>
    </w:p>
    <w:p w14:paraId="3730B305" w14:textId="7473F93B" w:rsidR="0058036E" w:rsidRDefault="00396C30" w:rsidP="00B16924">
      <w:pPr>
        <w:spacing w:line="480" w:lineRule="auto"/>
        <w:jc w:val="center"/>
        <w:rPr>
          <w:rFonts w:ascii="Times New Roman" w:hAnsi="Times New Roman" w:cs="Times New Roman"/>
          <w:color w:val="444444"/>
          <w:sz w:val="24"/>
          <w:szCs w:val="24"/>
          <w:shd w:val="clear" w:color="auto" w:fill="FFFFFF"/>
        </w:rPr>
      </w:pPr>
      <w:r w:rsidRPr="00864E48">
        <w:rPr>
          <w:rFonts w:ascii="Times New Roman" w:hAnsi="Times New Roman" w:cs="Times New Roman"/>
          <w:color w:val="444444"/>
          <w:sz w:val="24"/>
          <w:szCs w:val="24"/>
          <w:shd w:val="clear" w:color="auto" w:fill="FFFFFF"/>
        </w:rPr>
        <w:lastRenderedPageBreak/>
        <w:t>References</w:t>
      </w:r>
    </w:p>
    <w:p w14:paraId="6E57BD7A" w14:textId="77777777" w:rsidR="00732D27" w:rsidRDefault="00732D27" w:rsidP="00B16924">
      <w:pPr>
        <w:spacing w:line="480" w:lineRule="auto"/>
        <w:ind w:left="720" w:hanging="720"/>
        <w:rPr>
          <w:rFonts w:ascii="Times New Roman" w:hAnsi="Times New Roman" w:cs="Times New Roman"/>
          <w:color w:val="222222"/>
          <w:sz w:val="24"/>
          <w:szCs w:val="24"/>
          <w:shd w:val="clear" w:color="auto" w:fill="FFFFFF"/>
        </w:rPr>
      </w:pPr>
      <w:r w:rsidRPr="00864E48">
        <w:rPr>
          <w:rFonts w:ascii="Times New Roman" w:hAnsi="Times New Roman" w:cs="Times New Roman"/>
          <w:color w:val="222222"/>
          <w:sz w:val="24"/>
          <w:szCs w:val="24"/>
          <w:shd w:val="clear" w:color="auto" w:fill="FFFFFF"/>
        </w:rPr>
        <w:t>Anshari, M., Almunawar, M. N., Lim, S. A., &amp; Al-Mudimigh, A. (2019). Customer relationship management and big data enabled: Personalization &amp; customization of services. </w:t>
      </w:r>
      <w:r w:rsidRPr="00864E48">
        <w:rPr>
          <w:rFonts w:ascii="Times New Roman" w:hAnsi="Times New Roman" w:cs="Times New Roman"/>
          <w:i/>
          <w:iCs/>
          <w:color w:val="222222"/>
          <w:sz w:val="24"/>
          <w:szCs w:val="24"/>
          <w:shd w:val="clear" w:color="auto" w:fill="FFFFFF"/>
        </w:rPr>
        <w:t>Applied Computing and Informatics</w:t>
      </w:r>
      <w:r w:rsidRPr="00864E48">
        <w:rPr>
          <w:rFonts w:ascii="Times New Roman" w:hAnsi="Times New Roman" w:cs="Times New Roman"/>
          <w:color w:val="222222"/>
          <w:sz w:val="24"/>
          <w:szCs w:val="24"/>
          <w:shd w:val="clear" w:color="auto" w:fill="FFFFFF"/>
        </w:rPr>
        <w:t>, </w:t>
      </w:r>
      <w:r w:rsidRPr="00864E48">
        <w:rPr>
          <w:rFonts w:ascii="Times New Roman" w:hAnsi="Times New Roman" w:cs="Times New Roman"/>
          <w:i/>
          <w:iCs/>
          <w:color w:val="222222"/>
          <w:sz w:val="24"/>
          <w:szCs w:val="24"/>
          <w:shd w:val="clear" w:color="auto" w:fill="FFFFFF"/>
        </w:rPr>
        <w:t>15</w:t>
      </w:r>
      <w:r w:rsidRPr="00864E48">
        <w:rPr>
          <w:rFonts w:ascii="Times New Roman" w:hAnsi="Times New Roman" w:cs="Times New Roman"/>
          <w:color w:val="222222"/>
          <w:sz w:val="24"/>
          <w:szCs w:val="24"/>
          <w:shd w:val="clear" w:color="auto" w:fill="FFFFFF"/>
        </w:rPr>
        <w:t>(2), 94-101.</w:t>
      </w:r>
    </w:p>
    <w:p w14:paraId="370CF5DF" w14:textId="77777777" w:rsidR="00732D27" w:rsidRDefault="00732D27" w:rsidP="00B16924">
      <w:pPr>
        <w:spacing w:line="480" w:lineRule="auto"/>
        <w:ind w:left="720" w:hanging="720"/>
        <w:rPr>
          <w:rFonts w:ascii="Times New Roman" w:hAnsi="Times New Roman" w:cs="Times New Roman"/>
          <w:color w:val="222222"/>
          <w:sz w:val="24"/>
          <w:szCs w:val="24"/>
          <w:shd w:val="clear" w:color="auto" w:fill="FFFFFF"/>
        </w:rPr>
      </w:pPr>
      <w:r w:rsidRPr="00864E48">
        <w:rPr>
          <w:rFonts w:ascii="Times New Roman" w:hAnsi="Times New Roman" w:cs="Times New Roman"/>
          <w:color w:val="222222"/>
          <w:sz w:val="24"/>
          <w:szCs w:val="24"/>
          <w:shd w:val="clear" w:color="auto" w:fill="FFFFFF"/>
        </w:rPr>
        <w:t>Lambert, D. M., &amp; Enz, M. G. (2017). Issues in supply chain management: Progress and potential. </w:t>
      </w:r>
      <w:r w:rsidRPr="00864E48">
        <w:rPr>
          <w:rFonts w:ascii="Times New Roman" w:hAnsi="Times New Roman" w:cs="Times New Roman"/>
          <w:i/>
          <w:iCs/>
          <w:color w:val="222222"/>
          <w:sz w:val="24"/>
          <w:szCs w:val="24"/>
          <w:shd w:val="clear" w:color="auto" w:fill="FFFFFF"/>
        </w:rPr>
        <w:t>Industrial Marketing Management</w:t>
      </w:r>
      <w:r w:rsidRPr="00864E48">
        <w:rPr>
          <w:rFonts w:ascii="Times New Roman" w:hAnsi="Times New Roman" w:cs="Times New Roman"/>
          <w:color w:val="222222"/>
          <w:sz w:val="24"/>
          <w:szCs w:val="24"/>
          <w:shd w:val="clear" w:color="auto" w:fill="FFFFFF"/>
        </w:rPr>
        <w:t>, </w:t>
      </w:r>
      <w:r w:rsidRPr="00864E48">
        <w:rPr>
          <w:rFonts w:ascii="Times New Roman" w:hAnsi="Times New Roman" w:cs="Times New Roman"/>
          <w:i/>
          <w:iCs/>
          <w:color w:val="222222"/>
          <w:sz w:val="24"/>
          <w:szCs w:val="24"/>
          <w:shd w:val="clear" w:color="auto" w:fill="FFFFFF"/>
        </w:rPr>
        <w:t>62</w:t>
      </w:r>
      <w:r w:rsidRPr="00864E48">
        <w:rPr>
          <w:rFonts w:ascii="Times New Roman" w:hAnsi="Times New Roman" w:cs="Times New Roman"/>
          <w:color w:val="222222"/>
          <w:sz w:val="24"/>
          <w:szCs w:val="24"/>
          <w:shd w:val="clear" w:color="auto" w:fill="FFFFFF"/>
        </w:rPr>
        <w:t>, 1-16.</w:t>
      </w:r>
    </w:p>
    <w:p w14:paraId="07412BEE" w14:textId="77777777" w:rsidR="00732D27" w:rsidRDefault="00732D27" w:rsidP="00B16924">
      <w:pPr>
        <w:spacing w:line="480" w:lineRule="auto"/>
        <w:ind w:left="720" w:hanging="720"/>
        <w:rPr>
          <w:rFonts w:ascii="Times New Roman" w:hAnsi="Times New Roman" w:cs="Times New Roman"/>
          <w:color w:val="222222"/>
          <w:sz w:val="24"/>
          <w:szCs w:val="24"/>
          <w:shd w:val="clear" w:color="auto" w:fill="FFFFFF"/>
        </w:rPr>
      </w:pPr>
      <w:r w:rsidRPr="00864E48">
        <w:rPr>
          <w:rFonts w:ascii="Times New Roman" w:hAnsi="Times New Roman" w:cs="Times New Roman"/>
          <w:color w:val="222222"/>
          <w:sz w:val="24"/>
          <w:szCs w:val="24"/>
          <w:shd w:val="clear" w:color="auto" w:fill="FFFFFF"/>
        </w:rPr>
        <w:t>Madanhire, I., &amp; Mbohwa, C. (2016). Enterprise resource planning (ERP) in improving operational efficiency: Case study. </w:t>
      </w:r>
      <w:r w:rsidRPr="00864E48">
        <w:rPr>
          <w:rFonts w:ascii="Times New Roman" w:hAnsi="Times New Roman" w:cs="Times New Roman"/>
          <w:i/>
          <w:iCs/>
          <w:color w:val="222222"/>
          <w:sz w:val="24"/>
          <w:szCs w:val="24"/>
          <w:shd w:val="clear" w:color="auto" w:fill="FFFFFF"/>
        </w:rPr>
        <w:t>Procedia CIRP</w:t>
      </w:r>
      <w:r w:rsidRPr="00864E48">
        <w:rPr>
          <w:rFonts w:ascii="Times New Roman" w:hAnsi="Times New Roman" w:cs="Times New Roman"/>
          <w:color w:val="222222"/>
          <w:sz w:val="24"/>
          <w:szCs w:val="24"/>
          <w:shd w:val="clear" w:color="auto" w:fill="FFFFFF"/>
        </w:rPr>
        <w:t>, </w:t>
      </w:r>
      <w:r w:rsidRPr="00864E48">
        <w:rPr>
          <w:rFonts w:ascii="Times New Roman" w:hAnsi="Times New Roman" w:cs="Times New Roman"/>
          <w:i/>
          <w:iCs/>
          <w:color w:val="222222"/>
          <w:sz w:val="24"/>
          <w:szCs w:val="24"/>
          <w:shd w:val="clear" w:color="auto" w:fill="FFFFFF"/>
        </w:rPr>
        <w:t>40</w:t>
      </w:r>
      <w:r w:rsidRPr="00864E48">
        <w:rPr>
          <w:rFonts w:ascii="Times New Roman" w:hAnsi="Times New Roman" w:cs="Times New Roman"/>
          <w:color w:val="222222"/>
          <w:sz w:val="24"/>
          <w:szCs w:val="24"/>
          <w:shd w:val="clear" w:color="auto" w:fill="FFFFFF"/>
        </w:rPr>
        <w:t>, 225-229.</w:t>
      </w:r>
    </w:p>
    <w:p w14:paraId="6A3EFA9D" w14:textId="77777777" w:rsidR="00732D27" w:rsidRDefault="00732D27" w:rsidP="00B16924">
      <w:pPr>
        <w:spacing w:line="480" w:lineRule="auto"/>
        <w:ind w:left="720" w:hanging="720"/>
        <w:rPr>
          <w:rFonts w:ascii="Times New Roman" w:hAnsi="Times New Roman" w:cs="Times New Roman"/>
          <w:color w:val="222222"/>
          <w:sz w:val="24"/>
          <w:szCs w:val="24"/>
          <w:shd w:val="clear" w:color="auto" w:fill="FFFFFF"/>
        </w:rPr>
      </w:pPr>
      <w:r w:rsidRPr="00864E48">
        <w:rPr>
          <w:rFonts w:ascii="Times New Roman" w:hAnsi="Times New Roman" w:cs="Times New Roman"/>
          <w:color w:val="222222"/>
          <w:sz w:val="24"/>
          <w:szCs w:val="24"/>
          <w:shd w:val="clear" w:color="auto" w:fill="FFFFFF"/>
        </w:rPr>
        <w:t>Min, S., Zacharia, Z. G., &amp; Smith, C. D. (2019). Defining supply chain management: in the past, present, and future. </w:t>
      </w:r>
      <w:r w:rsidRPr="00864E48">
        <w:rPr>
          <w:rFonts w:ascii="Times New Roman" w:hAnsi="Times New Roman" w:cs="Times New Roman"/>
          <w:i/>
          <w:iCs/>
          <w:color w:val="222222"/>
          <w:sz w:val="24"/>
          <w:szCs w:val="24"/>
          <w:shd w:val="clear" w:color="auto" w:fill="FFFFFF"/>
        </w:rPr>
        <w:t>Journal of Business Logistics</w:t>
      </w:r>
      <w:r w:rsidRPr="00864E48">
        <w:rPr>
          <w:rFonts w:ascii="Times New Roman" w:hAnsi="Times New Roman" w:cs="Times New Roman"/>
          <w:color w:val="222222"/>
          <w:sz w:val="24"/>
          <w:szCs w:val="24"/>
          <w:shd w:val="clear" w:color="auto" w:fill="FFFFFF"/>
        </w:rPr>
        <w:t>, </w:t>
      </w:r>
      <w:r w:rsidRPr="00864E48">
        <w:rPr>
          <w:rFonts w:ascii="Times New Roman" w:hAnsi="Times New Roman" w:cs="Times New Roman"/>
          <w:i/>
          <w:iCs/>
          <w:color w:val="222222"/>
          <w:sz w:val="24"/>
          <w:szCs w:val="24"/>
          <w:shd w:val="clear" w:color="auto" w:fill="FFFFFF"/>
        </w:rPr>
        <w:t>40</w:t>
      </w:r>
      <w:r w:rsidRPr="00864E48">
        <w:rPr>
          <w:rFonts w:ascii="Times New Roman" w:hAnsi="Times New Roman" w:cs="Times New Roman"/>
          <w:color w:val="222222"/>
          <w:sz w:val="24"/>
          <w:szCs w:val="24"/>
          <w:shd w:val="clear" w:color="auto" w:fill="FFFFFF"/>
        </w:rPr>
        <w:t>(1), 44-55.</w:t>
      </w:r>
    </w:p>
    <w:p w14:paraId="0D2138DF" w14:textId="77777777" w:rsidR="00732D27" w:rsidRPr="00864E48" w:rsidRDefault="00732D27" w:rsidP="00B16924">
      <w:pPr>
        <w:spacing w:line="480" w:lineRule="auto"/>
        <w:ind w:left="720" w:hanging="720"/>
        <w:rPr>
          <w:rFonts w:ascii="Times New Roman" w:hAnsi="Times New Roman" w:cs="Times New Roman"/>
          <w:color w:val="222222"/>
          <w:sz w:val="24"/>
          <w:szCs w:val="24"/>
          <w:shd w:val="clear" w:color="auto" w:fill="FFFFFF"/>
        </w:rPr>
      </w:pPr>
      <w:r w:rsidRPr="00864E48">
        <w:rPr>
          <w:rFonts w:ascii="Times New Roman" w:hAnsi="Times New Roman" w:cs="Times New Roman"/>
          <w:color w:val="222222"/>
          <w:sz w:val="24"/>
          <w:szCs w:val="24"/>
          <w:shd w:val="clear" w:color="auto" w:fill="FFFFFF"/>
        </w:rPr>
        <w:t>Pennock, M. J., Bodner, D. A., &amp; Rouse, W. B. (2017). Lessons learned from evaluating an enterprise modeling methodology. </w:t>
      </w:r>
      <w:r w:rsidRPr="00864E48">
        <w:rPr>
          <w:rFonts w:ascii="Times New Roman" w:hAnsi="Times New Roman" w:cs="Times New Roman"/>
          <w:i/>
          <w:iCs/>
          <w:color w:val="222222"/>
          <w:sz w:val="24"/>
          <w:szCs w:val="24"/>
          <w:shd w:val="clear" w:color="auto" w:fill="FFFFFF"/>
        </w:rPr>
        <w:t>IEEE Systems Journal</w:t>
      </w:r>
      <w:r w:rsidRPr="00864E48">
        <w:rPr>
          <w:rFonts w:ascii="Times New Roman" w:hAnsi="Times New Roman" w:cs="Times New Roman"/>
          <w:color w:val="222222"/>
          <w:sz w:val="24"/>
          <w:szCs w:val="24"/>
          <w:shd w:val="clear" w:color="auto" w:fill="FFFFFF"/>
        </w:rPr>
        <w:t>, </w:t>
      </w:r>
      <w:r w:rsidRPr="00864E48">
        <w:rPr>
          <w:rFonts w:ascii="Times New Roman" w:hAnsi="Times New Roman" w:cs="Times New Roman"/>
          <w:i/>
          <w:iCs/>
          <w:color w:val="222222"/>
          <w:sz w:val="24"/>
          <w:szCs w:val="24"/>
          <w:shd w:val="clear" w:color="auto" w:fill="FFFFFF"/>
        </w:rPr>
        <w:t>12</w:t>
      </w:r>
      <w:r w:rsidRPr="00864E48">
        <w:rPr>
          <w:rFonts w:ascii="Times New Roman" w:hAnsi="Times New Roman" w:cs="Times New Roman"/>
          <w:color w:val="222222"/>
          <w:sz w:val="24"/>
          <w:szCs w:val="24"/>
          <w:shd w:val="clear" w:color="auto" w:fill="FFFFFF"/>
        </w:rPr>
        <w:t>(2), 1219-1229.</w:t>
      </w:r>
    </w:p>
    <w:sectPr w:rsidR="00732D27" w:rsidRPr="00864E48" w:rsidSect="005803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E8F09" w14:textId="77777777" w:rsidR="001B370B" w:rsidRDefault="001B370B" w:rsidP="00864E48">
      <w:pPr>
        <w:spacing w:after="0" w:line="240" w:lineRule="auto"/>
      </w:pPr>
      <w:r>
        <w:separator/>
      </w:r>
    </w:p>
  </w:endnote>
  <w:endnote w:type="continuationSeparator" w:id="0">
    <w:p w14:paraId="069F2930" w14:textId="77777777" w:rsidR="001B370B" w:rsidRDefault="001B370B" w:rsidP="00864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E5F13" w14:textId="77777777" w:rsidR="001B370B" w:rsidRDefault="001B370B" w:rsidP="00864E48">
      <w:pPr>
        <w:spacing w:after="0" w:line="240" w:lineRule="auto"/>
      </w:pPr>
      <w:r>
        <w:separator/>
      </w:r>
    </w:p>
  </w:footnote>
  <w:footnote w:type="continuationSeparator" w:id="0">
    <w:p w14:paraId="2F4992FF" w14:textId="77777777" w:rsidR="001B370B" w:rsidRDefault="001B370B" w:rsidP="00864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83710478"/>
      <w:docPartObj>
        <w:docPartGallery w:val="Page Numbers (Top of Page)"/>
        <w:docPartUnique/>
      </w:docPartObj>
    </w:sdtPr>
    <w:sdtEndPr>
      <w:rPr>
        <w:noProof/>
      </w:rPr>
    </w:sdtEndPr>
    <w:sdtContent>
      <w:p w14:paraId="251373BA" w14:textId="5F3DDAE8" w:rsidR="00864E48" w:rsidRPr="0058036E" w:rsidRDefault="0058036E" w:rsidP="0058036E">
        <w:pPr>
          <w:pStyle w:val="Header"/>
          <w:jc w:val="right"/>
          <w:rPr>
            <w:rFonts w:ascii="Times New Roman" w:hAnsi="Times New Roman" w:cs="Times New Roman"/>
          </w:rPr>
        </w:pPr>
        <w:r w:rsidRPr="0058036E">
          <w:rPr>
            <w:rFonts w:ascii="Times New Roman" w:hAnsi="Times New Roman" w:cs="Times New Roman"/>
          </w:rPr>
          <w:t>ENTERPRISE RESOURCE PLANNING (ERP) SYSTEMS</w:t>
        </w:r>
        <w:r>
          <w:rPr>
            <w:rFonts w:ascii="Times New Roman" w:hAnsi="Times New Roman" w:cs="Times New Roman"/>
          </w:rPr>
          <w:tab/>
        </w:r>
        <w:r w:rsidRPr="0058036E">
          <w:rPr>
            <w:rFonts w:ascii="Times New Roman" w:hAnsi="Times New Roman" w:cs="Times New Roman"/>
          </w:rPr>
          <w:fldChar w:fldCharType="begin"/>
        </w:r>
        <w:r w:rsidRPr="0058036E">
          <w:rPr>
            <w:rFonts w:ascii="Times New Roman" w:hAnsi="Times New Roman" w:cs="Times New Roman"/>
          </w:rPr>
          <w:instrText xml:space="preserve"> PAGE   \* MERGEFORMAT </w:instrText>
        </w:r>
        <w:r w:rsidRPr="0058036E">
          <w:rPr>
            <w:rFonts w:ascii="Times New Roman" w:hAnsi="Times New Roman" w:cs="Times New Roman"/>
          </w:rPr>
          <w:fldChar w:fldCharType="separate"/>
        </w:r>
        <w:r w:rsidRPr="0058036E">
          <w:rPr>
            <w:rFonts w:ascii="Times New Roman" w:hAnsi="Times New Roman" w:cs="Times New Roman"/>
            <w:noProof/>
          </w:rPr>
          <w:t>2</w:t>
        </w:r>
        <w:r w:rsidRPr="0058036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63702387"/>
      <w:docPartObj>
        <w:docPartGallery w:val="Page Numbers (Top of Page)"/>
        <w:docPartUnique/>
      </w:docPartObj>
    </w:sdtPr>
    <w:sdtEndPr>
      <w:rPr>
        <w:noProof/>
      </w:rPr>
    </w:sdtEndPr>
    <w:sdtContent>
      <w:p w14:paraId="4B4CA6BB" w14:textId="2CEFF0AC" w:rsidR="0058036E" w:rsidRPr="0058036E" w:rsidRDefault="0058036E" w:rsidP="0058036E">
        <w:pPr>
          <w:pStyle w:val="Header"/>
          <w:jc w:val="right"/>
          <w:rPr>
            <w:rFonts w:ascii="Times New Roman" w:hAnsi="Times New Roman" w:cs="Times New Roman"/>
          </w:rPr>
        </w:pPr>
        <w:r>
          <w:rPr>
            <w:rFonts w:ascii="Times New Roman" w:hAnsi="Times New Roman" w:cs="Times New Roman"/>
          </w:rPr>
          <w:t xml:space="preserve">Running head: </w:t>
        </w:r>
        <w:r w:rsidRPr="0058036E">
          <w:rPr>
            <w:rFonts w:ascii="Times New Roman" w:hAnsi="Times New Roman" w:cs="Times New Roman"/>
          </w:rPr>
          <w:t>ENTERPRISE RESOURCE PLANNING (ERP) SYSTEMS</w:t>
        </w:r>
        <w:r>
          <w:rPr>
            <w:rFonts w:ascii="Times New Roman" w:hAnsi="Times New Roman" w:cs="Times New Roman"/>
          </w:rPr>
          <w:tab/>
        </w:r>
        <w:r w:rsidRPr="0058036E">
          <w:rPr>
            <w:rFonts w:ascii="Times New Roman" w:hAnsi="Times New Roman" w:cs="Times New Roman"/>
          </w:rPr>
          <w:fldChar w:fldCharType="begin"/>
        </w:r>
        <w:r w:rsidRPr="0058036E">
          <w:rPr>
            <w:rFonts w:ascii="Times New Roman" w:hAnsi="Times New Roman" w:cs="Times New Roman"/>
          </w:rPr>
          <w:instrText xml:space="preserve"> PAGE   \* MERGEFORMAT </w:instrText>
        </w:r>
        <w:r w:rsidRPr="0058036E">
          <w:rPr>
            <w:rFonts w:ascii="Times New Roman" w:hAnsi="Times New Roman" w:cs="Times New Roman"/>
          </w:rPr>
          <w:fldChar w:fldCharType="separate"/>
        </w:r>
        <w:r w:rsidRPr="0058036E">
          <w:rPr>
            <w:rFonts w:ascii="Times New Roman" w:hAnsi="Times New Roman" w:cs="Times New Roman"/>
            <w:noProof/>
          </w:rPr>
          <w:t>2</w:t>
        </w:r>
        <w:r w:rsidRPr="0058036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a1NDY0NDI1MjExsTBV0lEKTi0uzszPAykwrAUAMOTLRywAAAA="/>
  </w:docVars>
  <w:rsids>
    <w:rsidRoot w:val="00143CC3"/>
    <w:rsid w:val="00082718"/>
    <w:rsid w:val="00143CC3"/>
    <w:rsid w:val="001B370B"/>
    <w:rsid w:val="002C03BF"/>
    <w:rsid w:val="002C5C6F"/>
    <w:rsid w:val="00345D32"/>
    <w:rsid w:val="003678BF"/>
    <w:rsid w:val="00396C30"/>
    <w:rsid w:val="00427CA7"/>
    <w:rsid w:val="0044218B"/>
    <w:rsid w:val="0048092E"/>
    <w:rsid w:val="004B3D86"/>
    <w:rsid w:val="0053347A"/>
    <w:rsid w:val="0058036E"/>
    <w:rsid w:val="005E2669"/>
    <w:rsid w:val="00616662"/>
    <w:rsid w:val="0068675E"/>
    <w:rsid w:val="00700139"/>
    <w:rsid w:val="00732D27"/>
    <w:rsid w:val="00752EB4"/>
    <w:rsid w:val="00864E48"/>
    <w:rsid w:val="00906CE3"/>
    <w:rsid w:val="00915ED8"/>
    <w:rsid w:val="00967889"/>
    <w:rsid w:val="009706FD"/>
    <w:rsid w:val="009E6AF0"/>
    <w:rsid w:val="00B16924"/>
    <w:rsid w:val="00B4079D"/>
    <w:rsid w:val="00E030A6"/>
    <w:rsid w:val="00E07DB9"/>
    <w:rsid w:val="00EC61AC"/>
    <w:rsid w:val="00FA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BA3A"/>
  <w15:docId w15:val="{4BA31DBC-40C4-4FDD-80C3-DBF2FCD6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43CC3"/>
    <w:rPr>
      <w:i/>
      <w:iCs/>
    </w:rPr>
  </w:style>
  <w:style w:type="paragraph" w:styleId="Header">
    <w:name w:val="header"/>
    <w:basedOn w:val="Normal"/>
    <w:link w:val="HeaderChar"/>
    <w:uiPriority w:val="99"/>
    <w:unhideWhenUsed/>
    <w:rsid w:val="00864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E48"/>
  </w:style>
  <w:style w:type="paragraph" w:styleId="Footer">
    <w:name w:val="footer"/>
    <w:basedOn w:val="Normal"/>
    <w:link w:val="FooterChar"/>
    <w:uiPriority w:val="99"/>
    <w:unhideWhenUsed/>
    <w:rsid w:val="00864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2020-09-03T03:51:00Z</dcterms:created>
  <dcterms:modified xsi:type="dcterms:W3CDTF">2020-09-03T08:09:00Z</dcterms:modified>
</cp:coreProperties>
</file>